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a5"/>
        <w:tblW w:w="0" w:type="auto"/>
        <w:tblLook w:val="04A0"/>
      </w:tblPr>
      <w:tblGrid>
        <w:gridCol w:w="9322"/>
      </w:tblGrid>
      <w:tr w:rsidR="00B006AF" w:rsidRPr="00B006AF" w:rsidTr="00B006AF">
        <w:trPr>
          <w:trHeight w:val="14449"/>
        </w:trPr>
        <w:tc>
          <w:tcPr>
            <w:tcW w:w="9322" w:type="dxa"/>
          </w:tcPr>
          <w:p w:rsidR="00336CF4" w:rsidRDefault="00336CF4" w:rsidP="00F36EE9">
            <w:pPr>
              <w:pStyle w:val="a3"/>
              <w:jc w:val="center"/>
              <w:rPr>
                <w:rFonts w:cs="Arial"/>
                <w:sz w:val="40"/>
                <w:szCs w:val="40"/>
              </w:rPr>
            </w:pPr>
            <w:r>
              <w:rPr>
                <w:rFonts w:cs="Arial"/>
                <w:sz w:val="40"/>
                <w:szCs w:val="40"/>
              </w:rPr>
              <w:t xml:space="preserve"> </w:t>
            </w:r>
          </w:p>
          <w:p w:rsidR="00336CF4" w:rsidRDefault="00336CF4" w:rsidP="00F36EE9">
            <w:pPr>
              <w:pStyle w:val="a3"/>
              <w:jc w:val="center"/>
              <w:rPr>
                <w:rFonts w:cs="Arial"/>
                <w:sz w:val="40"/>
                <w:szCs w:val="40"/>
              </w:rPr>
            </w:pPr>
          </w:p>
          <w:p w:rsidR="00336CF4" w:rsidRDefault="00336CF4" w:rsidP="00F36EE9">
            <w:pPr>
              <w:pStyle w:val="a3"/>
              <w:jc w:val="center"/>
              <w:rPr>
                <w:rFonts w:cs="Arial"/>
                <w:sz w:val="40"/>
                <w:szCs w:val="40"/>
              </w:rPr>
            </w:pPr>
          </w:p>
          <w:p w:rsidR="00336CF4" w:rsidRDefault="00336CF4" w:rsidP="00F36EE9">
            <w:pPr>
              <w:pStyle w:val="a3"/>
              <w:jc w:val="center"/>
              <w:rPr>
                <w:rFonts w:cs="Arial"/>
                <w:sz w:val="40"/>
                <w:szCs w:val="40"/>
              </w:rPr>
            </w:pPr>
          </w:p>
          <w:p w:rsidR="00336CF4" w:rsidRDefault="00336CF4" w:rsidP="00F36EE9">
            <w:pPr>
              <w:pStyle w:val="a3"/>
              <w:jc w:val="center"/>
              <w:rPr>
                <w:rFonts w:cs="Arial"/>
                <w:sz w:val="40"/>
                <w:szCs w:val="40"/>
              </w:rPr>
            </w:pPr>
          </w:p>
          <w:p w:rsidR="00336CF4" w:rsidRDefault="00336CF4" w:rsidP="00F36EE9">
            <w:pPr>
              <w:pStyle w:val="a3"/>
              <w:jc w:val="center"/>
              <w:rPr>
                <w:rFonts w:cs="Arial"/>
                <w:sz w:val="40"/>
                <w:szCs w:val="40"/>
              </w:rPr>
            </w:pPr>
          </w:p>
          <w:p w:rsidR="00336CF4" w:rsidRDefault="00336CF4" w:rsidP="00F36EE9">
            <w:pPr>
              <w:pStyle w:val="a3"/>
              <w:jc w:val="center"/>
              <w:rPr>
                <w:rFonts w:cs="Arial"/>
                <w:sz w:val="40"/>
                <w:szCs w:val="40"/>
              </w:rPr>
            </w:pPr>
          </w:p>
          <w:p w:rsidR="00B006AF" w:rsidRPr="00F36EE9" w:rsidRDefault="00B006AF" w:rsidP="00F36EE9">
            <w:pPr>
              <w:pStyle w:val="a3"/>
              <w:jc w:val="center"/>
              <w:rPr>
                <w:rFonts w:cs="Arial"/>
                <w:sz w:val="40"/>
                <w:szCs w:val="40"/>
              </w:rPr>
            </w:pPr>
            <w:r w:rsidRPr="00F36EE9">
              <w:rPr>
                <w:rFonts w:cs="Arial"/>
                <w:sz w:val="40"/>
                <w:szCs w:val="40"/>
              </w:rPr>
              <w:t>Доклад по теме:</w:t>
            </w:r>
            <w:r w:rsidR="00F36EE9" w:rsidRPr="00F36EE9">
              <w:rPr>
                <w:rFonts w:cs="Arial"/>
                <w:sz w:val="40"/>
                <w:szCs w:val="40"/>
              </w:rPr>
              <w:t xml:space="preserve"> </w:t>
            </w:r>
            <w:r w:rsidRPr="00F36EE9">
              <w:rPr>
                <w:rFonts w:cs="Arial"/>
                <w:sz w:val="40"/>
                <w:szCs w:val="40"/>
              </w:rPr>
              <w:t xml:space="preserve"> «Эмоциональное благополучие ребенка в ДОО»</w:t>
            </w:r>
          </w:p>
          <w:p w:rsidR="00B006AF" w:rsidRDefault="00B006AF" w:rsidP="00B006AF">
            <w:pPr>
              <w:pStyle w:val="a3"/>
              <w:jc w:val="both"/>
              <w:rPr>
                <w:rFonts w:cs="Arial"/>
                <w:sz w:val="36"/>
                <w:szCs w:val="36"/>
              </w:rPr>
            </w:pPr>
          </w:p>
          <w:p w:rsidR="00F36EE9" w:rsidRDefault="00F36EE9" w:rsidP="00B006AF">
            <w:pPr>
              <w:pStyle w:val="a3"/>
              <w:jc w:val="both"/>
              <w:rPr>
                <w:rFonts w:cs="Arial"/>
                <w:sz w:val="36"/>
                <w:szCs w:val="36"/>
              </w:rPr>
            </w:pPr>
          </w:p>
          <w:p w:rsidR="00F36EE9" w:rsidRDefault="00F36EE9" w:rsidP="00B006AF">
            <w:pPr>
              <w:pStyle w:val="a3"/>
              <w:jc w:val="both"/>
              <w:rPr>
                <w:rFonts w:cs="Arial"/>
                <w:sz w:val="36"/>
                <w:szCs w:val="36"/>
              </w:rPr>
            </w:pPr>
          </w:p>
          <w:p w:rsidR="00B006AF" w:rsidRDefault="00B006AF" w:rsidP="00B006AF">
            <w:pPr>
              <w:pStyle w:val="a3"/>
              <w:jc w:val="both"/>
              <w:rPr>
                <w:rFonts w:cs="Arial"/>
                <w:sz w:val="36"/>
                <w:szCs w:val="36"/>
              </w:rPr>
            </w:pPr>
          </w:p>
          <w:p w:rsidR="00B006AF" w:rsidRDefault="00B006AF" w:rsidP="00B006AF">
            <w:pPr>
              <w:pStyle w:val="a3"/>
              <w:jc w:val="right"/>
              <w:rPr>
                <w:rFonts w:cs="Arial"/>
                <w:sz w:val="36"/>
                <w:szCs w:val="36"/>
              </w:rPr>
            </w:pPr>
            <w:r>
              <w:rPr>
                <w:rFonts w:cs="Arial"/>
                <w:sz w:val="36"/>
                <w:szCs w:val="36"/>
              </w:rPr>
              <w:t xml:space="preserve">Подготовила воспитатель </w:t>
            </w:r>
          </w:p>
          <w:p w:rsidR="00B006AF" w:rsidRDefault="00B006AF" w:rsidP="00B006AF">
            <w:pPr>
              <w:pStyle w:val="a3"/>
              <w:jc w:val="right"/>
              <w:rPr>
                <w:rFonts w:cs="Arial"/>
                <w:sz w:val="36"/>
                <w:szCs w:val="36"/>
              </w:rPr>
            </w:pPr>
            <w:r>
              <w:rPr>
                <w:rFonts w:cs="Arial"/>
                <w:sz w:val="36"/>
                <w:szCs w:val="36"/>
              </w:rPr>
              <w:t>МБДОУ Орловского детского сада «Ласточка»</w:t>
            </w:r>
          </w:p>
          <w:p w:rsidR="00B006AF" w:rsidRDefault="00B006AF" w:rsidP="00B006AF">
            <w:pPr>
              <w:pStyle w:val="a3"/>
              <w:jc w:val="right"/>
              <w:rPr>
                <w:rFonts w:cs="Arial"/>
                <w:sz w:val="36"/>
                <w:szCs w:val="36"/>
              </w:rPr>
            </w:pPr>
            <w:r>
              <w:rPr>
                <w:rFonts w:cs="Arial"/>
                <w:sz w:val="36"/>
                <w:szCs w:val="36"/>
              </w:rPr>
              <w:t xml:space="preserve"> Кузнецова И.Н.</w:t>
            </w:r>
          </w:p>
          <w:p w:rsidR="00B006AF" w:rsidRPr="00A61EC6" w:rsidRDefault="00B006AF" w:rsidP="00B006AF">
            <w:pPr>
              <w:pStyle w:val="a3"/>
              <w:jc w:val="right"/>
              <w:rPr>
                <w:rFonts w:cs="Arial"/>
                <w:sz w:val="36"/>
                <w:szCs w:val="36"/>
              </w:rPr>
            </w:pPr>
            <w:r>
              <w:rPr>
                <w:rFonts w:cs="Arial"/>
                <w:sz w:val="36"/>
                <w:szCs w:val="36"/>
              </w:rPr>
              <w:t>2015г.</w:t>
            </w:r>
          </w:p>
          <w:p w:rsidR="00B006AF" w:rsidRPr="00B006AF" w:rsidRDefault="00B006AF" w:rsidP="00A61EC6">
            <w:pPr>
              <w:pStyle w:val="a3"/>
              <w:jc w:val="both"/>
              <w:rPr>
                <w:rFonts w:cs="Arial"/>
                <w:sz w:val="28"/>
                <w:szCs w:val="28"/>
              </w:rPr>
            </w:pPr>
          </w:p>
        </w:tc>
      </w:tr>
    </w:tbl>
    <w:p w:rsidR="00230DD4" w:rsidRPr="00A61EC6" w:rsidRDefault="00A61EC6" w:rsidP="00A61EC6">
      <w:pPr>
        <w:pStyle w:val="a3"/>
        <w:jc w:val="both"/>
        <w:rPr>
          <w:sz w:val="28"/>
          <w:szCs w:val="28"/>
        </w:rPr>
      </w:pPr>
      <w:r>
        <w:rPr>
          <w:rFonts w:cs="Arial"/>
          <w:sz w:val="28"/>
          <w:szCs w:val="28"/>
        </w:rPr>
        <w:lastRenderedPageBreak/>
        <w:t xml:space="preserve">     </w:t>
      </w:r>
      <w:r w:rsidRPr="00A61EC6">
        <w:rPr>
          <w:rFonts w:cs="Arial"/>
          <w:sz w:val="28"/>
          <w:szCs w:val="28"/>
        </w:rPr>
        <w:t xml:space="preserve"> </w:t>
      </w:r>
      <w:hyperlink r:id="rId5" w:tgtFrame="_blank" w:history="1">
        <w:r w:rsidR="00230DD4" w:rsidRPr="00A61EC6">
          <w:rPr>
            <w:rStyle w:val="a4"/>
            <w:rFonts w:cs="Arial"/>
            <w:color w:val="auto"/>
            <w:sz w:val="28"/>
            <w:szCs w:val="28"/>
          </w:rPr>
          <w:t xml:space="preserve">Для формирования психики детей раннего возраста главным является эмоциональное благополучие, которое служит показателем оптимального состояния ребенка. У одних детей эмоциональное благополучие – это радость бытия, открытость, согласие с миром, то есть относительная гармония в эмоциональной сфере («солнечные дети»), у других – состояние подавленности и настороженности, тревожности и даже страха, то есть выраженная дисгармония в эмоциональной сфере («сумрачные дети»). Дошкольные педагоги часто сталкиваются с проявлениями эмоциональной нестабильностью ребенка, особенно в период его адаптации при поступлении в детский сад. Эмоциональные проявления, ярко выступающие во внешнем поведении детей, свидетельствуют об их разных возможностях в социальных контактах, в развитии речи, в особенностях ориентировки, в доминирующих способах решения возникающих ситуаций. Как показывают наблюдения, для большинства детей, начинающих посещать дошкольное учреждение, характерно проявление аффекта разлуки (плач, крик и другие негативные эмоции). Такими реакциями стрессового характера дети сигнализируют о появлении угрозы для своей жизни </w:t>
        </w:r>
        <w:proofErr w:type="gramStart"/>
        <w:r w:rsidR="00230DD4" w:rsidRPr="00A61EC6">
          <w:rPr>
            <w:rStyle w:val="a4"/>
            <w:rFonts w:cs="Arial"/>
            <w:color w:val="auto"/>
            <w:sz w:val="28"/>
            <w:szCs w:val="28"/>
          </w:rPr>
          <w:t xml:space="preserve">( </w:t>
        </w:r>
        <w:proofErr w:type="gramEnd"/>
        <w:r w:rsidR="00230DD4" w:rsidRPr="00A61EC6">
          <w:rPr>
            <w:rStyle w:val="a4"/>
            <w:rFonts w:cs="Arial"/>
            <w:color w:val="auto"/>
            <w:sz w:val="28"/>
            <w:szCs w:val="28"/>
          </w:rPr>
          <w:t xml:space="preserve">оставят в садике, не придут за ним, забудут о нем и т. п.). </w:t>
        </w:r>
        <w:proofErr w:type="gramStart"/>
        <w:r w:rsidR="00230DD4" w:rsidRPr="00A61EC6">
          <w:rPr>
            <w:rStyle w:val="a4"/>
            <w:rFonts w:cs="Arial"/>
            <w:color w:val="auto"/>
            <w:sz w:val="28"/>
            <w:szCs w:val="28"/>
          </w:rPr>
          <w:t>Бесконечные вопросы («Где моя мама?</w:t>
        </w:r>
        <w:proofErr w:type="gramEnd"/>
        <w:r w:rsidR="00230DD4" w:rsidRPr="00A61EC6">
          <w:rPr>
            <w:rStyle w:val="a4"/>
            <w:rFonts w:cs="Arial"/>
            <w:color w:val="auto"/>
            <w:sz w:val="28"/>
            <w:szCs w:val="28"/>
          </w:rPr>
          <w:t xml:space="preserve"> Мама за мной придет? </w:t>
        </w:r>
        <w:proofErr w:type="gramStart"/>
        <w:r w:rsidR="00230DD4" w:rsidRPr="00A61EC6">
          <w:rPr>
            <w:rStyle w:val="a4"/>
            <w:rFonts w:cs="Arial"/>
            <w:color w:val="auto"/>
            <w:sz w:val="28"/>
            <w:szCs w:val="28"/>
          </w:rPr>
          <w:t>Где мой папа?»</w:t>
        </w:r>
        <w:r w:rsidR="00E83BDB">
          <w:rPr>
            <w:rStyle w:val="a4"/>
            <w:rFonts w:cs="Arial"/>
            <w:color w:val="auto"/>
            <w:sz w:val="28"/>
            <w:szCs w:val="28"/>
          </w:rPr>
          <w:t xml:space="preserve">) </w:t>
        </w:r>
        <w:r w:rsidR="00230DD4" w:rsidRPr="00A61EC6">
          <w:rPr>
            <w:rStyle w:val="a4"/>
            <w:rFonts w:cs="Arial"/>
            <w:color w:val="auto"/>
            <w:sz w:val="28"/>
            <w:szCs w:val="28"/>
          </w:rPr>
          <w:t>подчеркивают сложность осмысления ребенком сложившейся ситуации, переживания им кризиса жизненных отношений и неясности новых условий, которым он поначалу активно сопротивляется.</w:t>
        </w:r>
        <w:proofErr w:type="gramEnd"/>
        <w:r w:rsidR="00230DD4" w:rsidRPr="00A61EC6">
          <w:rPr>
            <w:rStyle w:val="a4"/>
            <w:rFonts w:cs="Arial"/>
            <w:color w:val="auto"/>
            <w:sz w:val="28"/>
            <w:szCs w:val="28"/>
          </w:rPr>
          <w:t xml:space="preserve"> Чаще всего это происходит в тех случаях, когда в семье не проводилась предварительная работа по подготовке ребенка к новым условиям, а также в тех случаях, когда родители не пытаются облегчить стрессовое состояние ребенка и в негативной форме проявляют нетерпение, оставляя его в детском саду: «Как тебе не стыдно! Мама опаздывает на работу, а ты не понимаешь этого!». Значительную роль в преодолении у детей выраженного аффекта раз</w:t>
        </w:r>
        <w:r w:rsidR="00E83BDB">
          <w:rPr>
            <w:rStyle w:val="a4"/>
            <w:rFonts w:cs="Arial"/>
            <w:color w:val="auto"/>
            <w:sz w:val="28"/>
            <w:szCs w:val="28"/>
          </w:rPr>
          <w:t>луки принадлежит специалистам ДО</w:t>
        </w:r>
        <w:r w:rsidR="00230DD4" w:rsidRPr="00A61EC6">
          <w:rPr>
            <w:rStyle w:val="a4"/>
            <w:rFonts w:cs="Arial"/>
            <w:color w:val="auto"/>
            <w:sz w:val="28"/>
            <w:szCs w:val="28"/>
          </w:rPr>
          <w:t xml:space="preserve">У (воспитателям, музыкальному руководителю, психологу и др.). Педагоги, пришедшие на смену мамы, должны своим поведением, эмоциональным отношением создать для маленького ребенка атмосферу преемственности. Для педагога важно знать не только причины эмоционального неблагополучия ребенка, но и индивидуальные возможности по преодолению негативного состояния. Одним из врожденных уровней, который может заявить о себе на ранних стадиях развития необычными особенностями, является уровень эмоциональной чувствительности (первый уровень). Иногда родители сами замечают у сына (дочери) чрезвычайно сильную реакцию на отдельные воздействия окружающего мира. Например, ребенок вздрагивает и напрягается при некоторых звуковых сигналах (громкая музыка, фейерверк за окном, работающая дрель на другом этаже и др.). Главный способ преодоления такой гиперчувствительности – совместное проживание взрослого с ребенком этой ситуации: «Дядя Петя ремонтирует квартиру, а мы испугались». Некоторые дети не реагируют столь болезненно на внешние слуховые, зрительные и тактильные воздействия, но очень чувствительны к экспрессии человека: выражению глаз, направленности взгляда, интонациям </w:t>
        </w:r>
        <w:r w:rsidR="00230DD4" w:rsidRPr="00A61EC6">
          <w:rPr>
            <w:rStyle w:val="a4"/>
            <w:rFonts w:cs="Arial"/>
            <w:color w:val="auto"/>
            <w:sz w:val="28"/>
            <w:szCs w:val="28"/>
          </w:rPr>
          <w:lastRenderedPageBreak/>
          <w:t xml:space="preserve">голоса. Обычно они плохо контактируют с новыми людьми, не могут сказать «Здравствуйте» и «до свидания», так как боятся даже посмотреть на незнакомого человека. Они привыкают к одному воспитателю и могут расплакаться, если тот по какой-то причине вышел из групповой комнаты. Второй и третий год жизни – возраст стереотипов (второй уровень). </w:t>
        </w:r>
        <w:proofErr w:type="gramStart"/>
        <w:r w:rsidR="00230DD4" w:rsidRPr="00A61EC6">
          <w:rPr>
            <w:rStyle w:val="a4"/>
            <w:rFonts w:cs="Arial"/>
            <w:color w:val="auto"/>
            <w:sz w:val="28"/>
            <w:szCs w:val="28"/>
          </w:rPr>
          <w:t>Формирующиеся в этом возрасте стереотипы могут быть позитивными: традиционная поездка к бабушке, поход в магазин, привычные вопросы детей при возвращении родителей домой вечером («Что купила?</w:t>
        </w:r>
        <w:proofErr w:type="gramEnd"/>
        <w:r w:rsidR="00230DD4" w:rsidRPr="00A61EC6">
          <w:rPr>
            <w:rStyle w:val="a4"/>
            <w:rFonts w:cs="Arial"/>
            <w:color w:val="auto"/>
            <w:sz w:val="28"/>
            <w:szCs w:val="28"/>
          </w:rPr>
          <w:t xml:space="preserve"> Что принесла? Давай разгружать!». Но стереотипы могут быть и нежелательными: дети сосут пальцы, раскачиваются, постоянно что-то обнюхивают. Часто они связаны с дефицитом общения в семье, чрезмерной занятостью родителей, плохим самочувствием ребенка. Важный параметр развития эмоциональной сферы детей является качество освоения новизны (третий уровень): нового пространства, новых игрушек, новых книг, новых людей. Особенно ярко эмоции проявляются в общении детей </w:t>
        </w:r>
        <w:proofErr w:type="gramStart"/>
        <w:r w:rsidR="00230DD4" w:rsidRPr="00A61EC6">
          <w:rPr>
            <w:rStyle w:val="a4"/>
            <w:rFonts w:cs="Arial"/>
            <w:color w:val="auto"/>
            <w:sz w:val="28"/>
            <w:szCs w:val="28"/>
          </w:rPr>
          <w:t>со</w:t>
        </w:r>
        <w:proofErr w:type="gramEnd"/>
        <w:r w:rsidR="00230DD4" w:rsidRPr="00A61EC6">
          <w:rPr>
            <w:rStyle w:val="a4"/>
            <w:rFonts w:cs="Arial"/>
            <w:color w:val="auto"/>
            <w:sz w:val="28"/>
            <w:szCs w:val="28"/>
          </w:rPr>
          <w:t xml:space="preserve"> взрослыми и сверстниками, то есть в способах и формах коммуникативных отношений (четвертый уровень). Некоторые дети, адекватные в проявлении эмоций </w:t>
        </w:r>
        <w:proofErr w:type="gramStart"/>
        <w:r w:rsidR="00230DD4" w:rsidRPr="00A61EC6">
          <w:rPr>
            <w:rStyle w:val="a4"/>
            <w:rFonts w:cs="Arial"/>
            <w:color w:val="auto"/>
            <w:sz w:val="28"/>
            <w:szCs w:val="28"/>
          </w:rPr>
          <w:t>со</w:t>
        </w:r>
        <w:proofErr w:type="gramEnd"/>
        <w:r w:rsidR="00230DD4" w:rsidRPr="00A61EC6">
          <w:rPr>
            <w:rStyle w:val="a4"/>
            <w:rFonts w:cs="Arial"/>
            <w:color w:val="auto"/>
            <w:sz w:val="28"/>
            <w:szCs w:val="28"/>
          </w:rPr>
          <w:t xml:space="preserve"> </w:t>
        </w:r>
        <w:proofErr w:type="gramStart"/>
        <w:r w:rsidR="00230DD4" w:rsidRPr="00A61EC6">
          <w:rPr>
            <w:rStyle w:val="a4"/>
            <w:rFonts w:cs="Arial"/>
            <w:color w:val="auto"/>
            <w:sz w:val="28"/>
            <w:szCs w:val="28"/>
          </w:rPr>
          <w:t>своими</w:t>
        </w:r>
        <w:proofErr w:type="gramEnd"/>
        <w:r w:rsidR="00230DD4" w:rsidRPr="00A61EC6">
          <w:rPr>
            <w:rStyle w:val="a4"/>
            <w:rFonts w:cs="Arial"/>
            <w:color w:val="auto"/>
            <w:sz w:val="28"/>
            <w:szCs w:val="28"/>
          </w:rPr>
          <w:t xml:space="preserve"> близкими, обнаруживают растерянность или напряжение, когда к ним обращается чужой человек (ребенок прячется за маму, тянет ее в другую сторону, не отвечает на вопросы). Благополучным показателем эмоционально-личностного развития является символический уровень (пятый уровень). Переход на этот уровень означает качественный скачок в психическом развитии ребенка. Символическая регуляция эмоционального опыта осуществляется в игре, рисунках, речи. Формирующийся эмоциональный опыт ребенка позволяет свести к минимуму влияние некоторых внешних событий и внутренних ощущений и адекватно переработать их воздействие. Это повышает устойчивость к стрессам, помогает в регуляции тревоги, страхов и импульсивного поведения.</w:t>
        </w:r>
      </w:hyperlink>
    </w:p>
    <w:p w:rsidR="00230DD4" w:rsidRPr="00A61EC6" w:rsidRDefault="00A61EC6" w:rsidP="00A61EC6">
      <w:pPr>
        <w:pStyle w:val="a3"/>
        <w:jc w:val="both"/>
        <w:rPr>
          <w:sz w:val="28"/>
          <w:szCs w:val="28"/>
        </w:rPr>
      </w:pPr>
      <w:r>
        <w:rPr>
          <w:sz w:val="28"/>
          <w:szCs w:val="28"/>
        </w:rPr>
        <w:t xml:space="preserve">       </w:t>
      </w:r>
      <w:proofErr w:type="gramStart"/>
      <w:r w:rsidR="00230DD4" w:rsidRPr="00A61EC6">
        <w:rPr>
          <w:sz w:val="28"/>
          <w:szCs w:val="28"/>
        </w:rPr>
        <w:t>Самая важная роль в обеспечении эмоционального комфорта ребенка принадлежит, конечно, маме и зависит от эмоциональном взаимодействия с ребенком, проявления безусловной любви и поддержки.</w:t>
      </w:r>
      <w:proofErr w:type="gramEnd"/>
    </w:p>
    <w:p w:rsidR="00230DD4" w:rsidRPr="00A61EC6" w:rsidRDefault="00230DD4" w:rsidP="00A61EC6">
      <w:pPr>
        <w:pStyle w:val="a3"/>
        <w:jc w:val="both"/>
        <w:rPr>
          <w:sz w:val="28"/>
          <w:szCs w:val="28"/>
        </w:rPr>
      </w:pPr>
      <w:r w:rsidRPr="00A61EC6">
        <w:rPr>
          <w:sz w:val="28"/>
          <w:szCs w:val="28"/>
        </w:rPr>
        <w:t>Если ребенок получает от родителей любовь и поддержку у него возникает состояние эмоционального комфорта, а это обеспечивает доверительное и активное отношение к миру, формирует высокую самооценку, самоконтроль, ориентацию на жизненный успех. И, напротив, если человек ощущает эмоциональное неблагополучие, то это может проявиться в агрессии, подавленности, в страхах, обидах, изолированности, которые будут сопровождать его всю жизнь.</w:t>
      </w:r>
    </w:p>
    <w:p w:rsidR="00230DD4" w:rsidRPr="00A61EC6" w:rsidRDefault="00230DD4" w:rsidP="00A61EC6">
      <w:pPr>
        <w:pStyle w:val="a3"/>
        <w:jc w:val="both"/>
        <w:rPr>
          <w:sz w:val="28"/>
          <w:szCs w:val="28"/>
        </w:rPr>
      </w:pPr>
      <w:r w:rsidRPr="00A61EC6">
        <w:rPr>
          <w:sz w:val="28"/>
          <w:szCs w:val="28"/>
        </w:rPr>
        <w:t xml:space="preserve">Эти особенности формирования эмоционального благополучия (неблагополучия) важно осознать воспитателю детского сада, куда дети попадают в раннем возрасте. На воспитателей тоже ложится обязанность и ответственность за эмоциональное благополучие ребенка. Их </w:t>
      </w:r>
      <w:r w:rsidRPr="00A61EC6">
        <w:rPr>
          <w:sz w:val="28"/>
          <w:szCs w:val="28"/>
        </w:rPr>
        <w:lastRenderedPageBreak/>
        <w:t xml:space="preserve">взаимоотношения с ребенком, их внимание и забота, желание создать эмоциональный комфорт (а в худшем случае их отсутствие) очень серьезно может повлиять на жизненный путь их воспитанников. На что же стоит </w:t>
      </w:r>
      <w:proofErr w:type="gramStart"/>
      <w:r w:rsidRPr="00A61EC6">
        <w:rPr>
          <w:sz w:val="28"/>
          <w:szCs w:val="28"/>
        </w:rPr>
        <w:t>обратить внимание педагогу</w:t>
      </w:r>
      <w:proofErr w:type="gramEnd"/>
      <w:r w:rsidRPr="00A61EC6">
        <w:rPr>
          <w:sz w:val="28"/>
          <w:szCs w:val="28"/>
        </w:rPr>
        <w:t>?</w:t>
      </w:r>
    </w:p>
    <w:p w:rsidR="00E83BDB" w:rsidRDefault="00B025D4" w:rsidP="00A61EC6">
      <w:pPr>
        <w:pStyle w:val="a3"/>
        <w:jc w:val="both"/>
        <w:rPr>
          <w:color w:val="FF0000"/>
          <w:sz w:val="28"/>
          <w:szCs w:val="28"/>
        </w:rPr>
      </w:pPr>
      <w:r>
        <w:rPr>
          <w:sz w:val="28"/>
          <w:szCs w:val="28"/>
        </w:rPr>
        <w:t xml:space="preserve">        </w:t>
      </w:r>
      <w:r w:rsidR="00230DD4" w:rsidRPr="00A61EC6">
        <w:rPr>
          <w:sz w:val="28"/>
          <w:szCs w:val="28"/>
        </w:rPr>
        <w:t xml:space="preserve">Первое появление ребенка в детском саду и правильно организованный процесс адаптации играет очень большую роль в формировании отношения ребенка к детскому саду и к миру взрослых в целом. Приход в садик, физический и эмоциональный отрыв от мамы для многих детей очень большой стресс. В этот момент нужно проявить доброе отношение к ребенку. По моим наблюдениям, очень успешно идет адаптации у деток, с которыми работают педагоги с высоким уровнем </w:t>
      </w:r>
      <w:proofErr w:type="spellStart"/>
      <w:r w:rsidR="00230DD4" w:rsidRPr="00A61EC6">
        <w:rPr>
          <w:sz w:val="28"/>
          <w:szCs w:val="28"/>
        </w:rPr>
        <w:t>эмпатии</w:t>
      </w:r>
      <w:proofErr w:type="spellEnd"/>
      <w:r w:rsidR="00230DD4" w:rsidRPr="00A61EC6">
        <w:rPr>
          <w:sz w:val="28"/>
          <w:szCs w:val="28"/>
        </w:rPr>
        <w:t xml:space="preserve"> </w:t>
      </w:r>
      <w:proofErr w:type="gramStart"/>
      <w:r w:rsidR="00230DD4" w:rsidRPr="00A61EC6">
        <w:rPr>
          <w:sz w:val="28"/>
          <w:szCs w:val="28"/>
        </w:rPr>
        <w:t xml:space="preserve">( </w:t>
      </w:r>
      <w:proofErr w:type="gramEnd"/>
      <w:r w:rsidR="00230DD4" w:rsidRPr="00A61EC6">
        <w:rPr>
          <w:sz w:val="28"/>
          <w:szCs w:val="28"/>
        </w:rPr>
        <w:t>сопереживания). В таких группах дети достаточно быстро приспосабливаются к новым условиям, принимают новые правила и переход в другую возрастную группу, к новому воспитателю проходит у них легче. Нет страха перед новым воспитателем, перед садиком. Дети очень дорожат такими воспитателями и привязываются к ним. У малышей эта привязанность видна сразу, а у детей постарше можно провести небольшое проективное тестирование и предложить им выполнить рисунок «</w:t>
      </w:r>
      <w:r w:rsidR="00230DD4" w:rsidRPr="00B025D4">
        <w:rPr>
          <w:sz w:val="28"/>
          <w:szCs w:val="28"/>
        </w:rPr>
        <w:t>Я в детском саду».</w:t>
      </w:r>
      <w:r w:rsidR="00230DD4" w:rsidRPr="00E83BDB">
        <w:rPr>
          <w:color w:val="FF0000"/>
          <w:sz w:val="28"/>
          <w:szCs w:val="28"/>
        </w:rPr>
        <w:t xml:space="preserve"> </w:t>
      </w:r>
    </w:p>
    <w:p w:rsidR="00B025D4" w:rsidRPr="00E83BDB" w:rsidRDefault="00B025D4" w:rsidP="00A61EC6">
      <w:pPr>
        <w:pStyle w:val="a3"/>
        <w:jc w:val="both"/>
        <w:rPr>
          <w:color w:val="FF0000"/>
          <w:sz w:val="28"/>
          <w:szCs w:val="28"/>
        </w:rPr>
      </w:pPr>
      <w:r>
        <w:rPr>
          <w:noProof/>
          <w:color w:val="FF0000"/>
          <w:sz w:val="28"/>
          <w:szCs w:val="28"/>
        </w:rPr>
        <w:drawing>
          <wp:inline distT="0" distB="0" distL="0" distR="0">
            <wp:extent cx="5940425" cy="5133975"/>
            <wp:effectExtent l="19050" t="0" r="3175" b="0"/>
            <wp:docPr id="2" name="Рисунок 2" descr="C:\Users\Наталия\Desktop\фото семинар\FotorCreated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Наталия\Desktop\фото семинар\FotorCreated4.jpg"/>
                    <pic:cNvPicPr>
                      <a:picLocks noChangeAspect="1" noChangeArrowheads="1"/>
                    </pic:cNvPicPr>
                  </pic:nvPicPr>
                  <pic:blipFill>
                    <a:blip r:embed="rId6"/>
                    <a:srcRect/>
                    <a:stretch>
                      <a:fillRect/>
                    </a:stretch>
                  </pic:blipFill>
                  <pic:spPr bwMode="auto">
                    <a:xfrm>
                      <a:off x="0" y="0"/>
                      <a:ext cx="5940425" cy="5133975"/>
                    </a:xfrm>
                    <a:prstGeom prst="rect">
                      <a:avLst/>
                    </a:prstGeom>
                    <a:noFill/>
                    <a:ln w="9525">
                      <a:noFill/>
                      <a:miter lim="800000"/>
                      <a:headEnd/>
                      <a:tailEnd/>
                    </a:ln>
                  </pic:spPr>
                </pic:pic>
              </a:graphicData>
            </a:graphic>
          </wp:inline>
        </w:drawing>
      </w:r>
    </w:p>
    <w:p w:rsidR="00230DD4" w:rsidRPr="00A61EC6" w:rsidRDefault="00B025D4" w:rsidP="00A61EC6">
      <w:pPr>
        <w:pStyle w:val="a3"/>
        <w:jc w:val="both"/>
        <w:rPr>
          <w:sz w:val="28"/>
          <w:szCs w:val="28"/>
        </w:rPr>
      </w:pPr>
      <w:r>
        <w:rPr>
          <w:sz w:val="28"/>
          <w:szCs w:val="28"/>
        </w:rPr>
        <w:lastRenderedPageBreak/>
        <w:t xml:space="preserve">    </w:t>
      </w:r>
      <w:r w:rsidR="00230DD4" w:rsidRPr="00A61EC6">
        <w:rPr>
          <w:sz w:val="28"/>
          <w:szCs w:val="28"/>
        </w:rPr>
        <w:t>Эта методика очень наглядно отображает восприятие ребенком и воспитателя, и детского сада. Обратите внимание, есть ли на рисунке воспитатель, чем он занят, есть ли на рисунке другие дети, или ребенок один, какую цветовую гамму выбирает ваш воспитанник. Такой анализ позволит сделать определенные выводы, в том числе и об эмоциональном благополучии ребенка и скорректировать свою работу.</w:t>
      </w:r>
    </w:p>
    <w:p w:rsidR="00B025D4" w:rsidRDefault="00B025D4" w:rsidP="00A61EC6">
      <w:pPr>
        <w:pStyle w:val="a3"/>
        <w:jc w:val="both"/>
        <w:rPr>
          <w:sz w:val="28"/>
          <w:szCs w:val="28"/>
        </w:rPr>
      </w:pPr>
      <w:r>
        <w:rPr>
          <w:sz w:val="28"/>
          <w:szCs w:val="28"/>
        </w:rPr>
        <w:t xml:space="preserve">     </w:t>
      </w:r>
      <w:r w:rsidR="00230DD4" w:rsidRPr="00A61EC6">
        <w:rPr>
          <w:sz w:val="28"/>
          <w:szCs w:val="28"/>
        </w:rPr>
        <w:t>Очень положительно влияет на детей разумная занятость. Как то одна из бабушек рассказала мне, что ее внук поделился тем, что в садике ему было «некогда плакать», потому</w:t>
      </w:r>
      <w:r>
        <w:rPr>
          <w:sz w:val="28"/>
          <w:szCs w:val="28"/>
        </w:rPr>
        <w:t>,</w:t>
      </w:r>
      <w:r w:rsidR="00230DD4" w:rsidRPr="00A61EC6">
        <w:rPr>
          <w:sz w:val="28"/>
          <w:szCs w:val="28"/>
        </w:rPr>
        <w:t xml:space="preserve"> что весь день они чем-то занимались.</w:t>
      </w:r>
    </w:p>
    <w:p w:rsidR="00B025D4" w:rsidRDefault="00B025D4" w:rsidP="00A61EC6">
      <w:pPr>
        <w:pStyle w:val="a3"/>
        <w:jc w:val="both"/>
        <w:rPr>
          <w:sz w:val="28"/>
          <w:szCs w:val="28"/>
        </w:rPr>
      </w:pPr>
      <w:r>
        <w:rPr>
          <w:noProof/>
          <w:sz w:val="28"/>
          <w:szCs w:val="28"/>
        </w:rPr>
        <w:drawing>
          <wp:inline distT="0" distB="0" distL="0" distR="0">
            <wp:extent cx="5940425" cy="5940425"/>
            <wp:effectExtent l="19050" t="0" r="3175" b="0"/>
            <wp:docPr id="4" name="Рисунок 4" descr="C:\Users\Наталия\Desktop\фото семинар\FotorCrea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Наталия\Desktop\фото семинар\FotorCreated.jpg"/>
                    <pic:cNvPicPr>
                      <a:picLocks noChangeAspect="1" noChangeArrowheads="1"/>
                    </pic:cNvPicPr>
                  </pic:nvPicPr>
                  <pic:blipFill>
                    <a:blip r:embed="rId7"/>
                    <a:srcRect/>
                    <a:stretch>
                      <a:fillRect/>
                    </a:stretch>
                  </pic:blipFill>
                  <pic:spPr bwMode="auto">
                    <a:xfrm>
                      <a:off x="0" y="0"/>
                      <a:ext cx="5940425" cy="5940425"/>
                    </a:xfrm>
                    <a:prstGeom prst="rect">
                      <a:avLst/>
                    </a:prstGeom>
                    <a:noFill/>
                    <a:ln w="9525">
                      <a:noFill/>
                      <a:miter lim="800000"/>
                      <a:headEnd/>
                      <a:tailEnd/>
                    </a:ln>
                  </pic:spPr>
                </pic:pic>
              </a:graphicData>
            </a:graphic>
          </wp:inline>
        </w:drawing>
      </w:r>
    </w:p>
    <w:p w:rsidR="00B025D4" w:rsidRDefault="00B025D4" w:rsidP="00A61EC6">
      <w:pPr>
        <w:pStyle w:val="a3"/>
        <w:jc w:val="both"/>
        <w:rPr>
          <w:sz w:val="28"/>
          <w:szCs w:val="28"/>
        </w:rPr>
      </w:pPr>
      <w:r>
        <w:rPr>
          <w:noProof/>
          <w:sz w:val="28"/>
          <w:szCs w:val="28"/>
        </w:rPr>
        <w:lastRenderedPageBreak/>
        <w:drawing>
          <wp:inline distT="0" distB="0" distL="0" distR="0">
            <wp:extent cx="5940425" cy="4495800"/>
            <wp:effectExtent l="19050" t="0" r="3175" b="0"/>
            <wp:docPr id="5" name="Рисунок 5" descr="C:\Users\Наталия\Desktop\фото семинар\FotorCreate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Наталия\Desktop\фото семинар\FotorCreated1.jpg"/>
                    <pic:cNvPicPr>
                      <a:picLocks noChangeAspect="1" noChangeArrowheads="1"/>
                    </pic:cNvPicPr>
                  </pic:nvPicPr>
                  <pic:blipFill>
                    <a:blip r:embed="rId8"/>
                    <a:srcRect/>
                    <a:stretch>
                      <a:fillRect/>
                    </a:stretch>
                  </pic:blipFill>
                  <pic:spPr bwMode="auto">
                    <a:xfrm>
                      <a:off x="0" y="0"/>
                      <a:ext cx="5940425" cy="4495800"/>
                    </a:xfrm>
                    <a:prstGeom prst="rect">
                      <a:avLst/>
                    </a:prstGeom>
                    <a:noFill/>
                    <a:ln w="9525">
                      <a:noFill/>
                      <a:miter lim="800000"/>
                      <a:headEnd/>
                      <a:tailEnd/>
                    </a:ln>
                  </pic:spPr>
                </pic:pic>
              </a:graphicData>
            </a:graphic>
          </wp:inline>
        </w:drawing>
      </w:r>
    </w:p>
    <w:p w:rsidR="00B025D4" w:rsidRDefault="00B025D4" w:rsidP="00A61EC6">
      <w:pPr>
        <w:pStyle w:val="a3"/>
        <w:jc w:val="both"/>
        <w:rPr>
          <w:sz w:val="28"/>
          <w:szCs w:val="28"/>
        </w:rPr>
      </w:pPr>
      <w:r>
        <w:rPr>
          <w:noProof/>
          <w:sz w:val="28"/>
          <w:szCs w:val="28"/>
        </w:rPr>
        <w:drawing>
          <wp:inline distT="0" distB="0" distL="0" distR="0">
            <wp:extent cx="5940425" cy="4229100"/>
            <wp:effectExtent l="19050" t="0" r="3175" b="0"/>
            <wp:docPr id="6" name="Рисунок 6" descr="C:\Users\Наталия\Desktop\фото семинар\FotorCreate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Наталия\Desktop\фото семинар\FotorCreated2.jpg"/>
                    <pic:cNvPicPr>
                      <a:picLocks noChangeAspect="1" noChangeArrowheads="1"/>
                    </pic:cNvPicPr>
                  </pic:nvPicPr>
                  <pic:blipFill>
                    <a:blip r:embed="rId9"/>
                    <a:srcRect/>
                    <a:stretch>
                      <a:fillRect/>
                    </a:stretch>
                  </pic:blipFill>
                  <pic:spPr bwMode="auto">
                    <a:xfrm>
                      <a:off x="0" y="0"/>
                      <a:ext cx="5940425" cy="4229100"/>
                    </a:xfrm>
                    <a:prstGeom prst="rect">
                      <a:avLst/>
                    </a:prstGeom>
                    <a:noFill/>
                    <a:ln w="9525">
                      <a:noFill/>
                      <a:miter lim="800000"/>
                      <a:headEnd/>
                      <a:tailEnd/>
                    </a:ln>
                  </pic:spPr>
                </pic:pic>
              </a:graphicData>
            </a:graphic>
          </wp:inline>
        </w:drawing>
      </w:r>
    </w:p>
    <w:p w:rsidR="00E83BDB" w:rsidRDefault="00B025D4" w:rsidP="00A61EC6">
      <w:pPr>
        <w:pStyle w:val="a3"/>
        <w:jc w:val="both"/>
        <w:rPr>
          <w:sz w:val="28"/>
          <w:szCs w:val="28"/>
        </w:rPr>
      </w:pPr>
      <w:r>
        <w:rPr>
          <w:sz w:val="28"/>
          <w:szCs w:val="28"/>
        </w:rPr>
        <w:lastRenderedPageBreak/>
        <w:t xml:space="preserve">    </w:t>
      </w:r>
      <w:r w:rsidR="00230DD4" w:rsidRPr="00A61EC6">
        <w:rPr>
          <w:sz w:val="28"/>
          <w:szCs w:val="28"/>
        </w:rPr>
        <w:t xml:space="preserve">Дети в садике, в любом возрасте очень откликаются на игры, так как именно игра гармонизирует эмоциональную сферу ребенка и является ведущей деятельностью ребенка-дошкольника. Для малышей можно рекомендовать такие игры, как </w:t>
      </w:r>
      <w:r w:rsidR="00230DD4" w:rsidRPr="00B025D4">
        <w:rPr>
          <w:sz w:val="28"/>
          <w:szCs w:val="28"/>
        </w:rPr>
        <w:t>«Солнышко и дождь»</w:t>
      </w:r>
    </w:p>
    <w:p w:rsidR="00B025D4" w:rsidRPr="00B025D4" w:rsidRDefault="00B025D4" w:rsidP="00A61EC6">
      <w:pPr>
        <w:pStyle w:val="a3"/>
        <w:jc w:val="both"/>
        <w:rPr>
          <w:sz w:val="28"/>
          <w:szCs w:val="28"/>
        </w:rPr>
      </w:pPr>
      <w:r>
        <w:rPr>
          <w:noProof/>
          <w:sz w:val="28"/>
          <w:szCs w:val="28"/>
        </w:rPr>
        <w:drawing>
          <wp:inline distT="0" distB="0" distL="0" distR="0">
            <wp:extent cx="5940425" cy="5940425"/>
            <wp:effectExtent l="19050" t="0" r="3175" b="0"/>
            <wp:docPr id="3" name="Рисунок 3" descr="C:\Users\Наталия\Desktop\фото семинар\FotorCreated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Наталия\Desktop\фото семинар\FotorCreated3.jpg"/>
                    <pic:cNvPicPr>
                      <a:picLocks noChangeAspect="1" noChangeArrowheads="1"/>
                    </pic:cNvPicPr>
                  </pic:nvPicPr>
                  <pic:blipFill>
                    <a:blip r:embed="rId10"/>
                    <a:srcRect/>
                    <a:stretch>
                      <a:fillRect/>
                    </a:stretch>
                  </pic:blipFill>
                  <pic:spPr bwMode="auto">
                    <a:xfrm>
                      <a:off x="0" y="0"/>
                      <a:ext cx="5940425" cy="5940425"/>
                    </a:xfrm>
                    <a:prstGeom prst="rect">
                      <a:avLst/>
                    </a:prstGeom>
                    <a:noFill/>
                    <a:ln w="9525">
                      <a:noFill/>
                      <a:miter lim="800000"/>
                      <a:headEnd/>
                      <a:tailEnd/>
                    </a:ln>
                  </pic:spPr>
                </pic:pic>
              </a:graphicData>
            </a:graphic>
          </wp:inline>
        </w:drawing>
      </w:r>
    </w:p>
    <w:p w:rsidR="00230DD4" w:rsidRPr="00A61EC6" w:rsidRDefault="00230DD4" w:rsidP="00A61EC6">
      <w:pPr>
        <w:pStyle w:val="a3"/>
        <w:jc w:val="both"/>
        <w:rPr>
          <w:sz w:val="28"/>
          <w:szCs w:val="28"/>
        </w:rPr>
      </w:pPr>
      <w:r w:rsidRPr="00A61EC6">
        <w:rPr>
          <w:sz w:val="28"/>
          <w:szCs w:val="28"/>
        </w:rPr>
        <w:t xml:space="preserve"> </w:t>
      </w:r>
      <w:proofErr w:type="gramStart"/>
      <w:r w:rsidRPr="00A61EC6">
        <w:rPr>
          <w:sz w:val="28"/>
          <w:szCs w:val="28"/>
        </w:rPr>
        <w:t>(Дети играют.</w:t>
      </w:r>
      <w:proofErr w:type="gramEnd"/>
      <w:r w:rsidRPr="00A61EC6">
        <w:rPr>
          <w:sz w:val="28"/>
          <w:szCs w:val="28"/>
        </w:rPr>
        <w:t xml:space="preserve"> Воспитатель показывает зонт и говорит: «Ой, </w:t>
      </w:r>
      <w:proofErr w:type="gramStart"/>
      <w:r w:rsidRPr="00A61EC6">
        <w:rPr>
          <w:sz w:val="28"/>
          <w:szCs w:val="28"/>
        </w:rPr>
        <w:t>кажется дождик капает</w:t>
      </w:r>
      <w:proofErr w:type="gramEnd"/>
      <w:r w:rsidRPr="00A61EC6">
        <w:rPr>
          <w:sz w:val="28"/>
          <w:szCs w:val="28"/>
        </w:rPr>
        <w:t xml:space="preserve">. Дождь пошел. Надо скорее ребяток спрятать от дождя. Ребятки бегите ко мне. Всех спрячу – и Катю, и Ваню! Вот хорошо! Все спрятались! Дождик кончился Можно поиграть. Ой, опять дождик. </w:t>
      </w:r>
      <w:proofErr w:type="gramStart"/>
      <w:r w:rsidRPr="00A61EC6">
        <w:rPr>
          <w:sz w:val="28"/>
          <w:szCs w:val="28"/>
        </w:rPr>
        <w:t>Прячьтесь ко мне под зонт.») или игра «Раздуйся, пузырь», направленные на сближение детей с воспитателем.</w:t>
      </w:r>
      <w:proofErr w:type="gramEnd"/>
      <w:r w:rsidRPr="00A61EC6">
        <w:rPr>
          <w:sz w:val="28"/>
          <w:szCs w:val="28"/>
        </w:rPr>
        <w:t xml:space="preserve"> Также, это могут быть игры с элементами </w:t>
      </w:r>
      <w:proofErr w:type="spellStart"/>
      <w:r w:rsidRPr="00A61EC6">
        <w:rPr>
          <w:sz w:val="28"/>
          <w:szCs w:val="28"/>
        </w:rPr>
        <w:t>психогимнастики</w:t>
      </w:r>
      <w:proofErr w:type="spellEnd"/>
      <w:r w:rsidRPr="00A61EC6">
        <w:rPr>
          <w:sz w:val="28"/>
          <w:szCs w:val="28"/>
        </w:rPr>
        <w:t xml:space="preserve">, направленные на формирования у детей умения различать эмоции, например, изобразить без слов добрых и злых, грустных и радостных человечков, показать добрых и злых кошек (завершаются такие игры всегда акцентом на </w:t>
      </w:r>
      <w:r w:rsidRPr="00A61EC6">
        <w:rPr>
          <w:sz w:val="28"/>
          <w:szCs w:val="28"/>
        </w:rPr>
        <w:lastRenderedPageBreak/>
        <w:t>добрые и положительные эмоции). В игре у ребенка появляется возможность проявить свою физическую активность и выплеснуть отрицательные эмоции.</w:t>
      </w:r>
    </w:p>
    <w:p w:rsidR="00230DD4" w:rsidRPr="00A61EC6" w:rsidRDefault="00230DD4" w:rsidP="00A61EC6">
      <w:pPr>
        <w:pStyle w:val="a3"/>
        <w:jc w:val="both"/>
        <w:rPr>
          <w:sz w:val="28"/>
          <w:szCs w:val="28"/>
        </w:rPr>
      </w:pPr>
      <w:r w:rsidRPr="00A61EC6">
        <w:rPr>
          <w:sz w:val="28"/>
          <w:szCs w:val="28"/>
        </w:rPr>
        <w:t xml:space="preserve">Работая над созданием эмоционального комфорта для ребенка, необходимо обратить внимание и на взаимодействие в данном вопросе с родителями. С одной стороны, если воспитатель неформально относится к выполнению своих профессиональных обязанностей и проявляет живой интерес к детям, большинство родителей оценивают его по достоинству. Но, воспитатель (как специалист) с </w:t>
      </w:r>
      <w:proofErr w:type="gramStart"/>
      <w:r w:rsidRPr="00A61EC6">
        <w:rPr>
          <w:sz w:val="28"/>
          <w:szCs w:val="28"/>
        </w:rPr>
        <w:t>первых</w:t>
      </w:r>
      <w:proofErr w:type="gramEnd"/>
      <w:r w:rsidRPr="00A61EC6">
        <w:rPr>
          <w:sz w:val="28"/>
          <w:szCs w:val="28"/>
        </w:rPr>
        <w:t xml:space="preserve"> же дней может обратиться к родителям, которые поднимая авторитет воспитателя, говоря о детском садике только положительно, облегчают адаптацию детей, снимают напряжение и тоже формируют положительный эмоциональный настрой у ребенка, способствую эмоциональному благополучию.</w:t>
      </w:r>
    </w:p>
    <w:p w:rsidR="00230DD4" w:rsidRPr="00A61EC6" w:rsidRDefault="00230DD4" w:rsidP="00A61EC6">
      <w:pPr>
        <w:pStyle w:val="a3"/>
        <w:jc w:val="both"/>
        <w:rPr>
          <w:sz w:val="28"/>
          <w:szCs w:val="28"/>
        </w:rPr>
      </w:pPr>
      <w:r w:rsidRPr="00A61EC6">
        <w:rPr>
          <w:sz w:val="28"/>
          <w:szCs w:val="28"/>
        </w:rPr>
        <w:t xml:space="preserve">В заключении, хочется отметить, что очень важно, чтобы педагог не останавливался в своем развитии и пополнял свой профессиональный багаж. С воспитателем, который идет в ногу со временем, интересуется тем, что нового появляется в педагогике и психологии, не скучно и не грустно любому малышу. И, конечно, профессионально </w:t>
      </w:r>
      <w:proofErr w:type="gramStart"/>
      <w:r w:rsidRPr="00A61EC6">
        <w:rPr>
          <w:sz w:val="28"/>
          <w:szCs w:val="28"/>
        </w:rPr>
        <w:t>грамотный</w:t>
      </w:r>
      <w:proofErr w:type="gramEnd"/>
      <w:r w:rsidRPr="00A61EC6">
        <w:rPr>
          <w:sz w:val="28"/>
          <w:szCs w:val="28"/>
        </w:rPr>
        <w:t xml:space="preserve"> и ответственный воспитатель всегда будет заботиться не только о физической сохранности ребенка, но и об эмоциональном благополучии своего воспитанника.</w:t>
      </w:r>
    </w:p>
    <w:p w:rsidR="007F68E6" w:rsidRPr="00A61EC6" w:rsidRDefault="007F68E6" w:rsidP="00A61EC6">
      <w:pPr>
        <w:jc w:val="both"/>
        <w:rPr>
          <w:sz w:val="28"/>
          <w:szCs w:val="28"/>
        </w:rPr>
      </w:pPr>
    </w:p>
    <w:sectPr w:rsidR="007F68E6" w:rsidRPr="00A61EC6" w:rsidSect="00A61EC6">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compat/>
  <w:rsids>
    <w:rsidRoot w:val="00230DD4"/>
    <w:rsid w:val="00224F9D"/>
    <w:rsid w:val="00230DD4"/>
    <w:rsid w:val="00315FED"/>
    <w:rsid w:val="00336CF4"/>
    <w:rsid w:val="007A0427"/>
    <w:rsid w:val="007F68E6"/>
    <w:rsid w:val="008469E9"/>
    <w:rsid w:val="00A61EC6"/>
    <w:rsid w:val="00B006AF"/>
    <w:rsid w:val="00B025D4"/>
    <w:rsid w:val="00D325F1"/>
    <w:rsid w:val="00E83BDB"/>
    <w:rsid w:val="00F36EE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F68E6"/>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230DD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230DD4"/>
    <w:rPr>
      <w:strike w:val="0"/>
      <w:dstrike w:val="0"/>
      <w:color w:val="5C2770"/>
      <w:sz w:val="24"/>
      <w:szCs w:val="24"/>
      <w:u w:val="none"/>
      <w:effect w:val="none"/>
    </w:rPr>
  </w:style>
  <w:style w:type="table" w:styleId="a5">
    <w:name w:val="Table Grid"/>
    <w:basedOn w:val="a1"/>
    <w:uiPriority w:val="59"/>
    <w:rsid w:val="00B006A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B025D4"/>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B025D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627663021">
      <w:bodyDiv w:val="1"/>
      <w:marLeft w:val="0"/>
      <w:marRight w:val="0"/>
      <w:marTop w:val="0"/>
      <w:marBottom w:val="0"/>
      <w:divBdr>
        <w:top w:val="none" w:sz="0" w:space="0" w:color="auto"/>
        <w:left w:val="none" w:sz="0" w:space="0" w:color="auto"/>
        <w:bottom w:val="none" w:sz="0" w:space="0" w:color="auto"/>
        <w:right w:val="none" w:sz="0" w:space="0" w:color="auto"/>
      </w:divBdr>
      <w:divsChild>
        <w:div w:id="2071270007">
          <w:marLeft w:val="0"/>
          <w:marRight w:val="0"/>
          <w:marTop w:val="0"/>
          <w:marBottom w:val="0"/>
          <w:divBdr>
            <w:top w:val="none" w:sz="0" w:space="0" w:color="auto"/>
            <w:left w:val="none" w:sz="0" w:space="0" w:color="auto"/>
            <w:bottom w:val="none" w:sz="0" w:space="0" w:color="auto"/>
            <w:right w:val="none" w:sz="0" w:space="0" w:color="auto"/>
          </w:divBdr>
          <w:divsChild>
            <w:div w:id="1317296594">
              <w:marLeft w:val="0"/>
              <w:marRight w:val="0"/>
              <w:marTop w:val="0"/>
              <w:marBottom w:val="0"/>
              <w:divBdr>
                <w:top w:val="none" w:sz="0" w:space="0" w:color="auto"/>
                <w:left w:val="none" w:sz="0" w:space="0" w:color="auto"/>
                <w:bottom w:val="none" w:sz="0" w:space="0" w:color="auto"/>
                <w:right w:val="none" w:sz="0" w:space="0" w:color="auto"/>
              </w:divBdr>
              <w:divsChild>
                <w:div w:id="488138124">
                  <w:marLeft w:val="0"/>
                  <w:marRight w:val="0"/>
                  <w:marTop w:val="0"/>
                  <w:marBottom w:val="0"/>
                  <w:divBdr>
                    <w:top w:val="none" w:sz="0" w:space="0" w:color="auto"/>
                    <w:left w:val="none" w:sz="0" w:space="0" w:color="auto"/>
                    <w:bottom w:val="none" w:sz="0" w:space="0" w:color="auto"/>
                    <w:right w:val="none" w:sz="0" w:space="0" w:color="auto"/>
                  </w:divBdr>
                  <w:divsChild>
                    <w:div w:id="1319729048">
                      <w:marLeft w:val="0"/>
                      <w:marRight w:val="0"/>
                      <w:marTop w:val="0"/>
                      <w:marBottom w:val="0"/>
                      <w:divBdr>
                        <w:top w:val="none" w:sz="0" w:space="0" w:color="auto"/>
                        <w:left w:val="none" w:sz="0" w:space="0" w:color="auto"/>
                        <w:bottom w:val="none" w:sz="0" w:space="0" w:color="auto"/>
                        <w:right w:val="none" w:sz="0" w:space="0" w:color="auto"/>
                      </w:divBdr>
                      <w:divsChild>
                        <w:div w:id="431826602">
                          <w:marLeft w:val="0"/>
                          <w:marRight w:val="0"/>
                          <w:marTop w:val="0"/>
                          <w:marBottom w:val="0"/>
                          <w:divBdr>
                            <w:top w:val="none" w:sz="0" w:space="0" w:color="auto"/>
                            <w:left w:val="none" w:sz="0" w:space="0" w:color="auto"/>
                            <w:bottom w:val="none" w:sz="0" w:space="0" w:color="auto"/>
                            <w:right w:val="none" w:sz="0" w:space="0" w:color="auto"/>
                          </w:divBdr>
                          <w:divsChild>
                            <w:div w:id="1819805143">
                              <w:marLeft w:val="0"/>
                              <w:marRight w:val="0"/>
                              <w:marTop w:val="0"/>
                              <w:marBottom w:val="0"/>
                              <w:divBdr>
                                <w:top w:val="none" w:sz="0" w:space="0" w:color="auto"/>
                                <w:left w:val="none" w:sz="0" w:space="0" w:color="auto"/>
                                <w:bottom w:val="none" w:sz="0" w:space="0" w:color="auto"/>
                                <w:right w:val="none" w:sz="0" w:space="0" w:color="auto"/>
                              </w:divBdr>
                              <w:divsChild>
                                <w:div w:id="293678419">
                                  <w:marLeft w:val="0"/>
                                  <w:marRight w:val="0"/>
                                  <w:marTop w:val="0"/>
                                  <w:marBottom w:val="0"/>
                                  <w:divBdr>
                                    <w:top w:val="none" w:sz="0" w:space="0" w:color="auto"/>
                                    <w:left w:val="none" w:sz="0" w:space="0" w:color="auto"/>
                                    <w:bottom w:val="none" w:sz="0" w:space="0" w:color="auto"/>
                                    <w:right w:val="none" w:sz="0" w:space="0" w:color="auto"/>
                                  </w:divBdr>
                                  <w:divsChild>
                                    <w:div w:id="1632206277">
                                      <w:marLeft w:val="0"/>
                                      <w:marRight w:val="0"/>
                                      <w:marTop w:val="0"/>
                                      <w:marBottom w:val="0"/>
                                      <w:divBdr>
                                        <w:top w:val="none" w:sz="0" w:space="0" w:color="auto"/>
                                        <w:left w:val="none" w:sz="0" w:space="0" w:color="auto"/>
                                        <w:bottom w:val="none" w:sz="0" w:space="0" w:color="auto"/>
                                        <w:right w:val="none" w:sz="0" w:space="0" w:color="auto"/>
                                      </w:divBdr>
                                      <w:divsChild>
                                        <w:div w:id="1026980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hyperlink" Target="http://a2b2.ru/methods/464/edit/&#1088;" TargetMode="External"/><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452DD7-1E9C-4ECD-832B-AC94855AD1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TotalTime>
  <Pages>8</Pages>
  <Words>1493</Words>
  <Characters>8516</Characters>
  <Application>Microsoft Office Word</Application>
  <DocSecurity>0</DocSecurity>
  <Lines>70</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9990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Наталия</dc:creator>
  <cp:lastModifiedBy>Наталия</cp:lastModifiedBy>
  <cp:revision>6</cp:revision>
  <dcterms:created xsi:type="dcterms:W3CDTF">2015-04-08T07:18:00Z</dcterms:created>
  <dcterms:modified xsi:type="dcterms:W3CDTF">2015-04-28T09:57:00Z</dcterms:modified>
</cp:coreProperties>
</file>